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2"/>
        </w:rPr>
      </w:pPr>
      <w:r>
        <w:rPr>
          <w:rFonts w:hint="eastAsia" w:ascii="ＭＳ 明朝" w:hAnsi="ＭＳ 明朝" w:eastAsia="ＭＳ 明朝"/>
          <w:b w:val="1"/>
          <w:sz w:val="22"/>
        </w:rPr>
        <w:t>中小企業信用保険法第２条第５項第４号の規定による認定申請書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Ｐ明朝" w:hAnsi="ＭＳ Ｐ明朝" w:eastAsia="ＭＳ Ｐ明朝"/>
        </w:rPr>
      </w:pPr>
      <w:r>
        <w:rPr>
          <w:rFonts w:hint="eastAsia" w:ascii="ＭＳ 明朝" w:hAnsi="ＭＳ 明朝" w:eastAsia="ＭＳ 明朝"/>
        </w:rPr>
        <w:t xml:space="preserve">  </w:t>
      </w:r>
      <w:r>
        <w:rPr>
          <w:rFonts w:hint="eastAsia" w:ascii="ＭＳ Ｐ明朝" w:hAnsi="ＭＳ Ｐ明朝" w:eastAsia="ＭＳ Ｐ明朝"/>
          <w:sz w:val="24"/>
        </w:rPr>
        <w:t>福崎町長　殿</w:t>
      </w:r>
    </w:p>
    <w:p>
      <w:pPr>
        <w:pStyle w:val="0"/>
        <w:ind w:firstLine="5670" w:firstLineChars="2700"/>
        <w:rPr>
          <w:rFonts w:hint="eastAsia" w:ascii="ＭＳ Ｐ明朝" w:hAnsi="ＭＳ Ｐ明朝" w:eastAsia="ＭＳ Ｐ明朝"/>
        </w:rPr>
      </w:pPr>
      <w:r>
        <w:rPr>
          <w:rFonts w:hint="eastAsia"/>
        </w:rPr>
        <mc:AlternateContent>
          <mc:Choice Requires="wps">
            <w:drawing>
              <wp:anchor simplePos="0" relativeHeight="2" behindDoc="0" locked="0" layoutInCell="1" hidden="0" allowOverlap="1">
                <wp:simplePos x="0" y="0"/>
                <wp:positionH relativeFrom="page">
                  <wp:posOffset>532130</wp:posOffset>
                </wp:positionH>
                <wp:positionV relativeFrom="page">
                  <wp:posOffset>1359535</wp:posOffset>
                </wp:positionV>
                <wp:extent cx="3548380" cy="137033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548380" cy="1370330"/>
                        </a:xfrm>
                        <a:prstGeom prst="rect">
                          <a:avLst/>
                        </a:prstGeom>
                        <a:solidFill>
                          <a:sysClr val="window" lastClr="FFFFFF"/>
                        </a:solidFill>
                        <a:ln w="6350">
                          <a:solidFill>
                            <a:prstClr val="black"/>
                          </a:solidFill>
                        </a:ln>
                      </wps:spPr>
                      <wps:txbx>
                        <w:txbxContent>
                          <w:p>
                            <w:pPr>
                              <w:pStyle w:val="0"/>
                              <w:snapToGrid w:val="0"/>
                              <w:ind w:firstLine="0"/>
                              <w:rPr>
                                <w:rFonts w:hint="default"/>
                              </w:rPr>
                            </w:pPr>
                            <w:r>
                              <w:rPr>
                                <w:rFonts w:hint="default" w:ascii="ＭＳ ゴシック" w:hAnsi="ＭＳ ゴシック" w:eastAsia="ＭＳ ゴシック"/>
                                <w:sz w:val="20"/>
                              </w:rPr>
                              <w:t>令和５年</w:t>
                            </w:r>
                            <w:r>
                              <w:rPr>
                                <w:rFonts w:hint="default" w:ascii="ＭＳ ゴシック" w:hAnsi="ＭＳ ゴシック" w:eastAsia="ＭＳ ゴシック"/>
                                <w:sz w:val="20"/>
                              </w:rPr>
                              <w:t>10</w:t>
                            </w:r>
                            <w:r>
                              <w:rPr>
                                <w:rFonts w:hint="default" w:ascii="ＭＳ ゴシック" w:hAnsi="ＭＳ ゴシック" w:eastAsia="ＭＳ ゴシック"/>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napToGrid w:val="0"/>
                              <w:rPr>
                                <w:rFonts w:hint="default"/>
                              </w:rPr>
                            </w:pPr>
                          </w:p>
                          <w:p>
                            <w:pPr>
                              <w:pStyle w:val="0"/>
                              <w:snapToGrid w:val="0"/>
                              <w:ind w:firstLine="0"/>
                              <w:rPr>
                                <w:rFonts w:hint="default"/>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0"/>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argin-top:107.05pt;mso-position-vertical-relative:page;mso-position-horizontal-relative:page;v-text-anchor:top;position:absolute;height:107.9pt;width:279.39pt;margin-left:41.9pt;z-index:2;" o:spid="_x0000_s1026" o:allowincell="t" filled="t" fillcolor="#ffffff" stroked="t" strokecolor="#000000" strokeweight="0.5pt" o:spt="202" type="#_x0000_t202">
                <v:fill/>
                <v:stroke filltype="solid"/>
                <v:textbox style="layout-flow:horizontal;">
                  <w:txbxContent>
                    <w:p>
                      <w:pPr>
                        <w:pStyle w:val="0"/>
                        <w:snapToGrid w:val="0"/>
                        <w:ind w:firstLine="0"/>
                        <w:rPr>
                          <w:rFonts w:hint="default"/>
                        </w:rPr>
                      </w:pPr>
                      <w:r>
                        <w:rPr>
                          <w:rFonts w:hint="default" w:ascii="ＭＳ ゴシック" w:hAnsi="ＭＳ ゴシック" w:eastAsia="ＭＳ ゴシック"/>
                          <w:sz w:val="20"/>
                        </w:rPr>
                        <w:t>令和５年</w:t>
                      </w:r>
                      <w:r>
                        <w:rPr>
                          <w:rFonts w:hint="default" w:ascii="ＭＳ ゴシック" w:hAnsi="ＭＳ ゴシック" w:eastAsia="ＭＳ ゴシック"/>
                          <w:sz w:val="20"/>
                        </w:rPr>
                        <w:t>10</w:t>
                      </w:r>
                      <w:r>
                        <w:rPr>
                          <w:rFonts w:hint="default" w:ascii="ＭＳ ゴシック" w:hAnsi="ＭＳ ゴシック" w:eastAsia="ＭＳ ゴシック"/>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napToGrid w:val="0"/>
                        <w:rPr>
                          <w:rFonts w:hint="default"/>
                        </w:rPr>
                      </w:pPr>
                    </w:p>
                    <w:p>
                      <w:pPr>
                        <w:pStyle w:val="0"/>
                        <w:snapToGrid w:val="0"/>
                        <w:ind w:firstLine="0"/>
                        <w:rPr>
                          <w:rFonts w:hint="default"/>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0"/>
                        </w:rPr>
                        <w:t>当該申請は既存融資の借換を目的とした申請です。</w:t>
                      </w:r>
                    </w:p>
                  </w:txbxContent>
                </v:textbox>
                <v:imagedata o:title=""/>
                <w10:wrap type="none" anchorx="page" anchory="page"/>
              </v:shape>
            </w:pict>
          </mc:Fallback>
        </mc:AlternateContent>
      </w:r>
      <w:r>
        <w:rPr>
          <w:rFonts w:hint="eastAsia" w:ascii="ＭＳ Ｐ明朝" w:hAnsi="ＭＳ Ｐ明朝" w:eastAsia="ＭＳ Ｐ明朝"/>
        </w:rPr>
        <w:t>所在地　　</w:t>
      </w:r>
      <w:r>
        <w:rPr>
          <w:rFonts w:hint="eastAsia" w:ascii="ＭＳ Ｐ明朝" w:hAnsi="ＭＳ Ｐ明朝" w:eastAsia="ＭＳ Ｐ明朝"/>
          <w:u w:val="dotted" w:color="auto"/>
        </w:rPr>
        <w:t>　　　　　　　　　　　　　　　　　　　　　　　　　　</w:t>
      </w:r>
    </w:p>
    <w:p>
      <w:pPr>
        <w:pStyle w:val="0"/>
        <w:ind w:firstLine="5040" w:firstLineChars="2400"/>
        <w:rPr>
          <w:rFonts w:hint="eastAsia" w:ascii="ＭＳ Ｐ明朝" w:hAnsi="ＭＳ Ｐ明朝" w:eastAsia="ＭＳ Ｐ明朝"/>
        </w:rPr>
      </w:pPr>
    </w:p>
    <w:p>
      <w:pPr>
        <w:pStyle w:val="0"/>
        <w:ind w:firstLine="5670" w:firstLineChars="2700"/>
        <w:rPr>
          <w:rFonts w:hint="eastAsia" w:ascii="ＭＳ Ｐ明朝" w:hAnsi="ＭＳ Ｐ明朝" w:eastAsia="ＭＳ Ｐ明朝"/>
        </w:rPr>
      </w:pPr>
      <w:r>
        <w:rPr>
          <w:rFonts w:hint="eastAsia" w:ascii="ＭＳ Ｐ明朝" w:hAnsi="ＭＳ Ｐ明朝" w:eastAsia="ＭＳ Ｐ明朝"/>
        </w:rPr>
        <w:t>事業所名　</w:t>
      </w:r>
      <w:r>
        <w:rPr>
          <w:rFonts w:hint="eastAsia" w:ascii="ＭＳ Ｐ明朝" w:hAnsi="ＭＳ Ｐ明朝" w:eastAsia="ＭＳ Ｐ明朝"/>
          <w:u w:val="dotted" w:color="auto"/>
        </w:rPr>
        <w:t>　　　　　　　　　　　　　　　　　　　　　　　　　</w:t>
      </w:r>
    </w:p>
    <w:p>
      <w:pPr>
        <w:pStyle w:val="0"/>
        <w:ind w:firstLine="5040" w:firstLineChars="2400"/>
        <w:jc w:val="left"/>
        <w:rPr>
          <w:rFonts w:hint="eastAsia" w:ascii="ＭＳ Ｐ明朝" w:hAnsi="ＭＳ Ｐ明朝" w:eastAsia="ＭＳ Ｐ明朝"/>
        </w:rPr>
      </w:pPr>
    </w:p>
    <w:p>
      <w:pPr>
        <w:pStyle w:val="0"/>
        <w:ind w:firstLine="5670" w:firstLineChars="2700"/>
        <w:jc w:val="left"/>
        <w:rPr>
          <w:rFonts w:hint="eastAsia" w:ascii="ＭＳ Ｐ明朝" w:hAnsi="ＭＳ Ｐ明朝" w:eastAsia="ＭＳ Ｐ明朝"/>
        </w:rPr>
      </w:pPr>
      <w:r>
        <w:rPr>
          <w:rFonts w:hint="eastAsia" w:ascii="ＭＳ Ｐ明朝" w:hAnsi="ＭＳ Ｐ明朝" w:eastAsia="ＭＳ Ｐ明朝"/>
        </w:rPr>
        <w:t>代表者名　</w:t>
      </w:r>
      <w:r>
        <w:rPr>
          <w:rFonts w:hint="eastAsia" w:ascii="ＭＳ Ｐ明朝" w:hAnsi="ＭＳ Ｐ明朝" w:eastAsia="ＭＳ Ｐ明朝"/>
          <w:u w:val="dotted" w:color="auto"/>
        </w:rPr>
        <w:t>　　　　　　　　　　　　　　　　　　　　　　　㊞</w:t>
      </w:r>
    </w:p>
    <w:p>
      <w:pPr>
        <w:pStyle w:val="0"/>
        <w:jc w:val="right"/>
        <w:rPr>
          <w:rFonts w:hint="eastAsia" w:ascii="ＭＳ Ｐ明朝" w:hAnsi="ＭＳ Ｐ明朝" w:eastAsia="ＭＳ Ｐ明朝"/>
        </w:rPr>
      </w:pPr>
    </w:p>
    <w:p>
      <w:pPr>
        <w:pStyle w:val="0"/>
        <w:jc w:val="right"/>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私は、新型コロナウイルス感染症の発生に起因して、下記のとおり、経営の安定に支障が生じておりますので、中小企業信用保険法第２条第５項第４号の規定に基づき認定さ</w:t>
      </w:r>
      <w:bookmarkStart w:id="0" w:name="_GoBack"/>
      <w:bookmarkEnd w:id="0"/>
      <w:r>
        <w:rPr>
          <w:rFonts w:hint="eastAsia" w:ascii="ＭＳ Ｐ明朝" w:hAnsi="ＭＳ Ｐ明朝" w:eastAsia="ＭＳ Ｐ明朝"/>
        </w:rPr>
        <w:t>れるようお願いします。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left"/>
        <w:rPr>
          <w:rFonts w:hint="eastAsia" w:ascii="ＭＳ Ｐ明朝" w:hAnsi="ＭＳ Ｐ明朝" w:eastAsia="ＭＳ Ｐ明朝"/>
        </w:rPr>
      </w:pPr>
      <w:r>
        <w:rPr>
          <w:rFonts w:hint="eastAsia" w:ascii="ＭＳ Ｐ明朝" w:hAnsi="ＭＳ Ｐ明朝" w:eastAsia="ＭＳ Ｐ明朝"/>
        </w:rPr>
        <w:t>１　事業開始年月日</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　　　</w:t>
      </w:r>
      <w:r>
        <w:rPr>
          <w:rFonts w:hint="eastAsia" w:ascii="ＭＳ Ｐ明朝" w:hAnsi="ＭＳ Ｐ明朝" w:eastAsia="ＭＳ Ｐ明朝"/>
          <w:u w:val="single" w:color="auto"/>
        </w:rPr>
        <w:t xml:space="preserve"> </w:t>
      </w:r>
      <w:r>
        <w:rPr>
          <w:rFonts w:hint="eastAsia" w:ascii="ＭＳ Ｐ明朝" w:hAnsi="ＭＳ Ｐ明朝" w:eastAsia="ＭＳ Ｐ明朝"/>
          <w:u w:val="single" w:color="auto"/>
        </w:rPr>
        <w:t>　　　年　　　月　　　日</w:t>
      </w:r>
    </w:p>
    <w:p>
      <w:pPr>
        <w:pStyle w:val="0"/>
        <w:jc w:val="left"/>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２　売上高等</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　（イ）最近１か月間の売上高等</w:t>
      </w:r>
    </w:p>
    <w:p>
      <w:pPr>
        <w:pStyle w:val="0"/>
        <w:ind w:leftChars="0" w:firstLine="0" w:firstLineChars="0"/>
        <w:jc w:val="left"/>
        <w:rPr>
          <w:rFonts w:hint="eastAsia" w:ascii="ＭＳ Ｐ明朝" w:hAnsi="ＭＳ Ｐ明朝" w:eastAsia="ＭＳ Ｐ明朝"/>
        </w:rPr>
      </w:pPr>
      <w:r>
        <w:rPr>
          <w:rFonts w:hint="eastAsia" w:ascii="ＭＳ Ｐ明朝" w:hAnsi="ＭＳ Ｐ明朝" w:eastAsia="ＭＳ Ｐ明朝"/>
        </w:rPr>
        <w:t>　　　　　（Ｂ－Ａ）　÷　Ｂ　×１００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減少率　　　　　　　　　％（実績）</w:t>
      </w:r>
    </w:p>
    <w:p>
      <w:pPr>
        <w:pStyle w:val="0"/>
        <w:ind w:leftChars="0" w:firstLine="0" w:firstLineChars="0"/>
        <w:rPr>
          <w:rFonts w:hint="eastAsia" w:ascii="ＭＳ Ｐ明朝" w:hAnsi="ＭＳ Ｐ明朝" w:eastAsia="ＭＳ Ｐ明朝"/>
        </w:rPr>
      </w:pPr>
    </w:p>
    <w:p>
      <w:pPr>
        <w:pStyle w:val="0"/>
        <w:ind w:left="0" w:leftChars="0" w:firstLine="630" w:firstLineChars="300"/>
        <w:jc w:val="left"/>
        <w:rPr>
          <w:rFonts w:hint="eastAsia" w:ascii="ＭＳ Ｐ明朝" w:hAnsi="ＭＳ Ｐ明朝" w:eastAsia="ＭＳ Ｐ明朝"/>
        </w:rPr>
      </w:pPr>
      <w:r>
        <w:rPr>
          <w:rFonts w:hint="eastAsia" w:ascii="ＭＳ Ｐ明朝" w:hAnsi="ＭＳ Ｐ明朝" w:eastAsia="ＭＳ Ｐ明朝"/>
        </w:rPr>
        <w:t>Ａ：災害等の発生における最近１か月間の売上高等　　　　　　　　　　　　　　</w:t>
      </w:r>
      <w:r>
        <w:rPr>
          <w:rFonts w:hint="eastAsia" w:ascii="ＭＳ Ｐ明朝" w:hAnsi="ＭＳ Ｐ明朝" w:eastAsia="ＭＳ Ｐ明朝"/>
          <w:u w:val="single" w:color="auto"/>
        </w:rPr>
        <w:t>　　　　　　　　　　　　　　　　　　円</w:t>
      </w:r>
    </w:p>
    <w:p>
      <w:pPr>
        <w:pStyle w:val="0"/>
        <w:ind w:firstLine="5040" w:firstLineChars="2400"/>
        <w:jc w:val="left"/>
        <w:rPr>
          <w:rFonts w:hint="eastAsia" w:ascii="ＭＳ Ｐ明朝" w:hAnsi="ＭＳ Ｐ明朝" w:eastAsia="ＭＳ Ｐ明朝"/>
        </w:rPr>
      </w:pPr>
    </w:p>
    <w:p>
      <w:pPr>
        <w:pStyle w:val="0"/>
        <w:ind w:left="0" w:leftChars="0" w:firstLine="630" w:firstLineChars="300"/>
        <w:jc w:val="left"/>
        <w:rPr>
          <w:rFonts w:hint="eastAsia" w:ascii="ＭＳ Ｐ明朝" w:hAnsi="ＭＳ Ｐ明朝" w:eastAsia="ＭＳ Ｐ明朝"/>
        </w:rPr>
      </w:pPr>
      <w:r>
        <w:rPr>
          <w:rFonts w:hint="eastAsia" w:ascii="ＭＳ Ｐ明朝" w:hAnsi="ＭＳ Ｐ明朝" w:eastAsia="ＭＳ Ｐ明朝"/>
        </w:rPr>
        <w:t>Ｂ：令和元年１２月の売上高等　　　　　　　　　　　　　　　　　　　　　　　　　　　　</w:t>
      </w:r>
      <w:r>
        <w:rPr>
          <w:rFonts w:hint="eastAsia" w:ascii="ＭＳ Ｐ明朝" w:hAnsi="ＭＳ Ｐ明朝" w:eastAsia="ＭＳ Ｐ明朝"/>
          <w:u w:val="single" w:color="auto"/>
        </w:rPr>
        <w:t>　　　　　　　　　　　　　　　　　　円</w:t>
      </w:r>
    </w:p>
    <w:p>
      <w:pPr>
        <w:pStyle w:val="0"/>
        <w:ind w:left="0" w:leftChars="0" w:firstLine="630" w:firstLineChars="300"/>
        <w:jc w:val="left"/>
        <w:rPr>
          <w:rFonts w:hint="eastAsia" w:ascii="ＭＳ Ｐ明朝" w:hAnsi="ＭＳ Ｐ明朝" w:eastAsia="ＭＳ Ｐ明朝"/>
        </w:rPr>
      </w:pPr>
    </w:p>
    <w:p>
      <w:pPr>
        <w:pStyle w:val="0"/>
        <w:ind w:firstLine="420" w:firstLineChars="200"/>
        <w:jc w:val="left"/>
        <w:rPr>
          <w:rFonts w:hint="eastAsia" w:ascii="ＭＳ Ｐ明朝" w:hAnsi="ＭＳ Ｐ明朝" w:eastAsia="ＭＳ Ｐ明朝"/>
        </w:rPr>
      </w:pPr>
      <w:r>
        <w:rPr>
          <w:rFonts w:hint="eastAsia" w:ascii="ＭＳ Ｐ明朝" w:hAnsi="ＭＳ Ｐ明朝" w:eastAsia="ＭＳ Ｐ明朝"/>
        </w:rPr>
        <w:t>（ロ）最近３か月間の売上高等の実績見込み</w:t>
      </w:r>
    </w:p>
    <w:p>
      <w:pPr>
        <w:pStyle w:val="17"/>
        <w:ind w:firstLine="630" w:firstLineChars="300"/>
        <w:rPr>
          <w:rFonts w:hint="eastAsia" w:ascii="ＭＳ 明朝" w:hAnsi="ＭＳ 明朝" w:eastAsia="ＭＳ 明朝"/>
          <w:spacing w:val="0"/>
          <w:sz w:val="21"/>
        </w:rPr>
      </w:pPr>
      <w:r>
        <w:rPr>
          <w:rFonts w:hint="eastAsia" w:ascii="ＭＳ 明朝" w:hAnsi="ＭＳ 明朝" w:eastAsia="ＭＳ 明朝"/>
          <w:spacing w:val="0"/>
          <w:sz w:val="21"/>
        </w:rPr>
        <w:t>｛</w:t>
      </w:r>
      <w:r>
        <w:rPr>
          <w:rFonts w:hint="eastAsia" w:ascii="ＭＳ 明朝" w:hAnsi="ＭＳ 明朝" w:eastAsia="ＭＳ 明朝"/>
          <w:spacing w:val="0"/>
          <w:sz w:val="21"/>
          <w:u w:val="none" w:color="auto"/>
        </w:rPr>
        <w:t>（Ｂ×３）－（Ａ＋Ｃ）｝÷</w:t>
      </w:r>
      <w:r>
        <w:rPr>
          <w:rFonts w:hint="eastAsia" w:ascii="ＭＳ 明朝" w:hAnsi="ＭＳ 明朝" w:eastAsia="ＭＳ 明朝"/>
          <w:spacing w:val="0"/>
          <w:sz w:val="21"/>
        </w:rPr>
        <w:t>（Ｂ×３）×</w:t>
      </w:r>
      <w:r>
        <w:rPr>
          <w:rFonts w:hint="eastAsia" w:ascii="ＭＳ 明朝" w:hAnsi="ＭＳ 明朝" w:eastAsia="ＭＳ 明朝"/>
          <w:spacing w:val="0"/>
          <w:sz w:val="21"/>
        </w:rPr>
        <w:t>100</w:t>
      </w:r>
      <w:r>
        <w:rPr>
          <w:rFonts w:hint="eastAsia" w:ascii="ＭＳ 明朝" w:hAnsi="ＭＳ 明朝" w:eastAsia="ＭＳ 明朝"/>
          <w:spacing w:val="0"/>
          <w:sz w:val="21"/>
          <w:u w:val="none" w:color="auto"/>
        </w:rPr>
        <w:t>　　　　　　　　　</w:t>
      </w:r>
      <w:r>
        <w:rPr>
          <w:rFonts w:hint="eastAsia" w:ascii="ＭＳ 明朝" w:hAnsi="ＭＳ 明朝" w:eastAsia="ＭＳ 明朝"/>
          <w:spacing w:val="0"/>
          <w:sz w:val="21"/>
          <w:u w:val="single" w:color="auto"/>
        </w:rPr>
        <w:t>減少率</w:t>
      </w:r>
      <w:r>
        <w:rPr>
          <w:rFonts w:hint="eastAsia" w:ascii="ＭＳ 明朝" w:hAnsi="ＭＳ 明朝" w:eastAsia="ＭＳ 明朝"/>
          <w:spacing w:val="0"/>
          <w:sz w:val="21"/>
          <w:u w:val="single" w:color="auto"/>
        </w:rPr>
        <w:t xml:space="preserve">        </w:t>
      </w:r>
      <w:r>
        <w:rPr>
          <w:rFonts w:hint="eastAsia" w:ascii="ＭＳ 明朝" w:hAnsi="ＭＳ 明朝" w:eastAsia="ＭＳ 明朝"/>
          <w:spacing w:val="0"/>
          <w:sz w:val="21"/>
          <w:u w:val="single" w:color="auto"/>
        </w:rPr>
        <w:t>％（実績見込み）</w:t>
      </w:r>
    </w:p>
    <w:p>
      <w:pPr>
        <w:pStyle w:val="17"/>
        <w:ind w:firstLine="630" w:firstLineChars="300"/>
        <w:rPr>
          <w:rFonts w:hint="eastAsia" w:ascii="ＭＳ 明朝" w:hAnsi="ＭＳ 明朝" w:eastAsia="ＭＳ 明朝"/>
          <w:spacing w:val="0"/>
          <w:sz w:val="21"/>
        </w:rPr>
      </w:pPr>
    </w:p>
    <w:p>
      <w:pPr>
        <w:pStyle w:val="0"/>
        <w:ind w:firstLine="630" w:firstLineChars="300"/>
        <w:jc w:val="left"/>
        <w:rPr>
          <w:rFonts w:hint="eastAsia" w:ascii="ＭＳ Ｐ明朝" w:hAnsi="ＭＳ Ｐ明朝" w:eastAsia="ＭＳ Ｐ明朝"/>
        </w:rPr>
      </w:pPr>
      <w:r>
        <w:rPr>
          <w:rFonts w:hint="eastAsia" w:ascii="ＭＳ Ｐ明朝" w:hAnsi="ＭＳ Ｐ明朝" w:eastAsia="ＭＳ Ｐ明朝"/>
        </w:rPr>
        <w:t>C</w:t>
      </w:r>
      <w:r>
        <w:rPr>
          <w:rFonts w:hint="eastAsia" w:ascii="ＭＳ Ｐ明朝" w:hAnsi="ＭＳ Ｐ明朝" w:eastAsia="ＭＳ Ｐ明朝"/>
        </w:rPr>
        <w:t>：</w:t>
      </w:r>
      <w:r>
        <w:rPr>
          <w:rFonts w:hint="eastAsia" w:ascii="ＭＳ 明朝" w:hAnsi="ＭＳ 明朝" w:eastAsia="ＭＳ 明朝"/>
          <w:spacing w:val="0"/>
          <w:sz w:val="21"/>
        </w:rPr>
        <w:t>Ａの期間後２か月間の見込み売上高等　　　　　　　　　　　　</w:t>
      </w:r>
      <w:r>
        <w:rPr>
          <w:rFonts w:hint="eastAsia" w:ascii="ＭＳ 明朝" w:hAnsi="ＭＳ 明朝" w:eastAsia="ＭＳ 明朝"/>
          <w:spacing w:val="0"/>
          <w:sz w:val="21"/>
          <w:u w:val="single" w:color="auto"/>
        </w:rPr>
        <w:t>　</w:t>
      </w:r>
      <w:r>
        <w:rPr>
          <w:rFonts w:hint="eastAsia" w:ascii="ＭＳ 明朝" w:hAnsi="ＭＳ 明朝" w:eastAsia="ＭＳ 明朝"/>
          <w:spacing w:val="0"/>
          <w:sz w:val="21"/>
          <w:u w:val="single" w:color="auto"/>
        </w:rPr>
        <w:t xml:space="preserve">      </w:t>
      </w:r>
      <w:r>
        <w:rPr>
          <w:rFonts w:hint="eastAsia" w:ascii="ＭＳ 明朝" w:hAnsi="ＭＳ 明朝" w:eastAsia="ＭＳ 明朝"/>
          <w:spacing w:val="0"/>
          <w:sz w:val="21"/>
          <w:u w:val="single" w:color="auto"/>
        </w:rPr>
        <w:t>　　　</w:t>
      </w:r>
      <w:r>
        <w:rPr>
          <w:rFonts w:hint="eastAsia" w:ascii="ＭＳ 明朝" w:hAnsi="ＭＳ 明朝" w:eastAsia="ＭＳ 明朝"/>
          <w:spacing w:val="0"/>
          <w:sz w:val="21"/>
          <w:u w:val="single" w:color="auto"/>
        </w:rPr>
        <w:t xml:space="preserve">            </w:t>
      </w:r>
      <w:r>
        <w:rPr>
          <w:rFonts w:hint="eastAsia" w:ascii="ＭＳ 明朝" w:hAnsi="ＭＳ 明朝" w:eastAsia="ＭＳ 明朝"/>
          <w:spacing w:val="0"/>
          <w:sz w:val="21"/>
          <w:u w:val="single" w:color="auto"/>
        </w:rPr>
        <w:t>円</w:t>
      </w:r>
    </w:p>
    <w:p>
      <w:pPr>
        <w:pStyle w:val="0"/>
        <w:ind w:left="0" w:leftChars="0" w:firstLine="0" w:firstLineChars="0"/>
        <w:jc w:val="left"/>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jc w:val="left"/>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３　売上高等が減少し、又は減少すると見込まれる理由</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thick" w:color="auto"/>
        </w:rPr>
      </w:pPr>
      <w:r>
        <w:rPr>
          <w:rFonts w:hint="eastAsia" w:ascii="ＭＳ 明朝" w:hAnsi="ＭＳ 明朝" w:eastAsia="ＭＳ 明朝"/>
          <w:u w:val="thick" w:color="auto"/>
        </w:rPr>
        <w:t>　　　　　　　　　　　　　　　　　　　　　　　　　　　　　　　　　　　　　　　　　　　　　　　　</w:t>
      </w:r>
    </w:p>
    <w:p>
      <w:pPr>
        <w:pStyle w:val="0"/>
        <w:jc w:val="center"/>
        <w:rPr>
          <w:rFonts w:hint="eastAsia" w:ascii="ＭＳ 明朝" w:hAnsi="ＭＳ 明朝" w:eastAsia="ＭＳ 明朝"/>
        </w:rPr>
      </w:pPr>
      <w:r>
        <w:rPr>
          <w:rFonts w:hint="eastAsia" w:ascii="ＭＳ 明朝" w:hAnsi="ＭＳ 明朝" w:eastAsia="ＭＳ 明朝"/>
          <w:w w:val="200"/>
        </w:rPr>
        <w:t>認　　定　　書</w:t>
      </w:r>
    </w:p>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ind w:firstLine="630" w:firstLineChars="30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ind w:firstLine="420" w:firstLineChars="200"/>
        <w:rPr>
          <w:rFonts w:hint="eastAsia" w:ascii="ＭＳ 明朝" w:hAnsi="ＭＳ 明朝" w:eastAsia="ＭＳ 明朝"/>
        </w:rPr>
      </w:pPr>
      <w:r>
        <w:rPr>
          <w:rFonts w:hint="eastAsia" w:ascii="ＭＳ 明朝" w:hAnsi="ＭＳ 明朝" w:eastAsia="ＭＳ 明朝"/>
        </w:rPr>
        <w:t>本認定の有効期間：令和　　年　　月　　日から令和　　年　　月　　日まで</w:t>
      </w:r>
    </w:p>
    <w:p>
      <w:pPr>
        <w:pStyle w:val="0"/>
        <w:ind w:firstLine="420" w:firstLineChars="200"/>
        <w:rPr>
          <w:rFonts w:hint="eastAsia" w:ascii="ＭＳ 明朝" w:hAnsi="ＭＳ 明朝" w:eastAsia="ＭＳ 明朝"/>
          <w:sz w:val="18"/>
        </w:rPr>
      </w:pPr>
    </w:p>
    <w:p>
      <w:pPr>
        <w:pStyle w:val="0"/>
        <w:ind w:firstLine="6300" w:firstLineChars="3000"/>
        <w:rPr>
          <w:rFonts w:hint="eastAsia" w:ascii="ＭＳ 明朝" w:hAnsi="ＭＳ 明朝" w:eastAsia="ＭＳ 明朝"/>
        </w:rPr>
      </w:pPr>
      <w:r>
        <w:rPr>
          <w:rFonts w:hint="eastAsia" w:ascii="ＭＳ 明朝" w:hAnsi="ＭＳ 明朝" w:eastAsia="ＭＳ 明朝"/>
        </w:rPr>
        <w:t>福崎町長　　尾　﨑　吉　晴　　　印</w:t>
      </w:r>
    </w:p>
    <w:p>
      <w:pPr>
        <w:pStyle w:val="0"/>
        <w:ind w:left="1620" w:hanging="1620" w:hangingChars="900"/>
        <w:rPr>
          <w:rFonts w:hint="eastAsia" w:ascii="ＭＳ ゴシック" w:hAnsi="ＭＳ ゴシック" w:eastAsia="ＭＳ ゴシック"/>
          <w:sz w:val="18"/>
        </w:rPr>
      </w:pPr>
    </w:p>
    <w:p>
      <w:pPr>
        <w:pStyle w:val="0"/>
        <w:ind w:left="1620" w:hanging="1620" w:hangingChars="900"/>
        <w:rPr>
          <w:rFonts w:hint="eastAsia" w:ascii="ＭＳ ゴシック" w:hAnsi="ＭＳ ゴシック" w:eastAsia="ＭＳ ゴシック"/>
          <w:sz w:val="18"/>
        </w:rPr>
      </w:pPr>
      <w:r>
        <w:rPr>
          <w:rFonts w:hint="eastAsia" w:ascii="ＭＳ ゴシック" w:hAnsi="ＭＳ ゴシック" w:eastAsia="ＭＳ ゴシック"/>
          <w:sz w:val="18"/>
        </w:rPr>
        <w:t>（留意事項）　①　本様式は、業歴３か月以上１年１か月未満の場合あるいは前年以降、事業拡大等により前年比較が適当でない特段の事情がある場合に使用します。</w:t>
      </w:r>
    </w:p>
    <w:p>
      <w:pPr>
        <w:pStyle w:val="0"/>
        <w:ind w:firstLine="1260" w:firstLineChars="700"/>
        <w:rPr>
          <w:rFonts w:hint="eastAsia" w:ascii="ＭＳ ゴシック" w:hAnsi="ＭＳ ゴシック" w:eastAsia="ＭＳ ゴシック"/>
          <w:sz w:val="18"/>
        </w:rPr>
      </w:pPr>
      <w:r>
        <w:rPr>
          <w:rFonts w:hint="eastAsia" w:ascii="ＭＳ ゴシック" w:hAnsi="ＭＳ ゴシック" w:eastAsia="ＭＳ ゴシック"/>
          <w:sz w:val="18"/>
        </w:rPr>
        <w:t>②　本認定とは別に、金融機関及び信用保証協会による金融上の審査があります。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③　市町村長又は特別区長から認定を受けた後、本認定の有効期間内に金融機関又は信用保証協会に対して、</w:t>
      </w:r>
    </w:p>
    <w:p>
      <w:pPr>
        <w:pStyle w:val="0"/>
        <w:ind w:firstLine="1620" w:firstLineChars="900"/>
        <w:rPr>
          <w:rFonts w:hint="eastAsia" w:ascii="ＭＳ ゴシック" w:hAnsi="ＭＳ ゴシック" w:eastAsia="ＭＳ ゴシック"/>
          <w:sz w:val="18"/>
        </w:rPr>
      </w:pPr>
      <w:r>
        <w:rPr>
          <w:rFonts w:hint="eastAsia" w:ascii="ＭＳ ゴシック" w:hAnsi="ＭＳ ゴシック" w:eastAsia="ＭＳ ゴシック"/>
          <w:sz w:val="18"/>
        </w:rPr>
        <w:t>経営安定関連保証の申込みを行うことが必要です。</w:t>
      </w:r>
    </w:p>
    <w:sectPr>
      <w:headerReference r:id="rId5" w:type="default"/>
      <w:pgSz w:w="11906" w:h="16838"/>
      <w:pgMar w:top="1134" w:right="850" w:bottom="454" w:left="850" w:header="567" w:footer="454" w:gutter="0"/>
      <w:pgBorders w:zOrder="front" w:display="allPages" w:offsetFrom="page"/>
      <w:cols w:space="720"/>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部提出【様式第４－③】</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hyphenationZone w:val="0"/>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pPr>
      <w:widowControl w:val="0"/>
      <w:wordWrap w:val="0"/>
      <w:autoSpaceDE w:val="0"/>
      <w:autoSpaceDN w:val="0"/>
      <w:adjustRightInd w:val="0"/>
      <w:spacing w:line="303" w:lineRule="exact"/>
      <w:jc w:val="both"/>
    </w:pPr>
    <w:rPr>
      <w:spacing w:val="6"/>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3</Words>
  <Characters>710</Characters>
  <Application>JUST Note</Application>
  <Lines>53</Lines>
  <Paragraphs>34</Paragraphs>
  <CharactersWithSpaces>1293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h-ishikawa</dc:creator>
  <cp:lastModifiedBy>yuuki-n</cp:lastModifiedBy>
  <cp:lastPrinted>2020-08-12T06:56:51Z</cp:lastPrinted>
  <dcterms:created xsi:type="dcterms:W3CDTF">2020-03-02T10:57:00Z</dcterms:created>
  <dcterms:modified xsi:type="dcterms:W3CDTF">2020-09-18T02:48:39Z</dcterms:modified>
  <cp:revision>6</cp:revision>
</cp:coreProperties>
</file>